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Override PartName="/word/comments.xml" ContentType="application/vnd.openxmlformats-officedocument.wordprocessingml.comment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50C" w:rsidRPr="00C00932" w:rsidRDefault="00C00932">
      <w:pPr>
        <w:rPr>
          <w:b/>
          <w:sz w:val="28"/>
          <w:szCs w:val="28"/>
        </w:rPr>
      </w:pPr>
      <w:r>
        <w:rPr>
          <w:b/>
          <w:sz w:val="28"/>
          <w:szCs w:val="28"/>
        </w:rPr>
        <w:t>Activity</w:t>
      </w:r>
      <w:r w:rsidRPr="00C00932">
        <w:rPr>
          <w:b/>
          <w:sz w:val="28"/>
          <w:szCs w:val="28"/>
        </w:rPr>
        <w:t xml:space="preserve">:  Mark up (MUTT) the poems </w:t>
      </w:r>
    </w:p>
    <w:p w:rsidR="00AD6C66" w:rsidRDefault="00F2659F" w:rsidP="00C00932">
      <w:r w:rsidRPr="00C00932">
        <w:rPr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4048125</wp:posOffset>
            </wp:positionH>
            <wp:positionV relativeFrom="paragraph">
              <wp:posOffset>47625</wp:posOffset>
            </wp:positionV>
            <wp:extent cx="1600200" cy="2428875"/>
            <wp:effectExtent l="19050" t="0" r="0" b="0"/>
            <wp:wrapNone/>
            <wp:docPr id="1" name="Picture 1" descr="http://www.statueofliberty.org/images/statue_of_liberty_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tatueofliberty.org/images/statue_of_liberty_bw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0932">
        <w:rPr>
          <w:b/>
          <w:sz w:val="28"/>
          <w:szCs w:val="28"/>
        </w:rPr>
        <w:t>The New Colossus</w:t>
      </w:r>
      <w:r w:rsidR="00C00932">
        <w:rPr>
          <w:b/>
          <w:sz w:val="28"/>
          <w:szCs w:val="28"/>
        </w:rPr>
        <w:t xml:space="preserve"> </w:t>
      </w:r>
      <w:r>
        <w:t>(</w:t>
      </w:r>
      <w:proofErr w:type="gramStart"/>
      <w:r>
        <w:t>excerpt )</w:t>
      </w:r>
      <w:proofErr w:type="gramEnd"/>
    </w:p>
    <w:p w:rsidR="00F2659F" w:rsidRDefault="00F2659F" w:rsidP="00C00932">
      <w:r>
        <w:t xml:space="preserve">By Emma Lazarus - 1883 </w:t>
      </w:r>
    </w:p>
    <w:tbl>
      <w:tblPr>
        <w:tblW w:w="5080" w:type="pct"/>
        <w:tblCellSpacing w:w="0" w:type="dxa"/>
        <w:tblInd w:w="-15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860"/>
        <w:gridCol w:w="4711"/>
      </w:tblGrid>
      <w:tr w:rsidR="00F2659F" w:rsidRPr="00F2659F" w:rsidTr="002D744A">
        <w:trPr>
          <w:tblCellSpacing w:w="0" w:type="dxa"/>
        </w:trPr>
        <w:tc>
          <w:tcPr>
            <w:tcW w:w="5000" w:type="pct"/>
            <w:gridSpan w:val="2"/>
            <w:hideMark/>
          </w:tcPr>
          <w:p w:rsidR="00F2659F" w:rsidRPr="00F2659F" w:rsidRDefault="00F2659F" w:rsidP="00F26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2659F">
              <w:rPr>
                <w:rFonts w:ascii="Verdana" w:eastAsia="Times New Roman" w:hAnsi="Verdana" w:cs="Courier New"/>
                <w:sz w:val="20"/>
                <w:szCs w:val="20"/>
              </w:rPr>
              <w:t>"Keep, ancient lands, your storied pomp!" cries she</w:t>
            </w:r>
          </w:p>
          <w:p w:rsidR="00F2659F" w:rsidRPr="00F2659F" w:rsidRDefault="00F2659F" w:rsidP="00F26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2659F">
              <w:rPr>
                <w:rFonts w:ascii="Verdana" w:eastAsia="Times New Roman" w:hAnsi="Verdana" w:cs="Courier New"/>
                <w:sz w:val="20"/>
                <w:szCs w:val="20"/>
              </w:rPr>
              <w:t>With silent lips. "Give me your tired, your poor,</w:t>
            </w:r>
          </w:p>
          <w:p w:rsidR="00F2659F" w:rsidRPr="00F2659F" w:rsidRDefault="00F2659F" w:rsidP="00F26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2659F">
              <w:rPr>
                <w:rFonts w:ascii="Verdana" w:eastAsia="Times New Roman" w:hAnsi="Verdana" w:cs="Courier New"/>
                <w:sz w:val="20"/>
                <w:szCs w:val="20"/>
              </w:rPr>
              <w:t>Your huddled masses yearning to breathe free,</w:t>
            </w:r>
          </w:p>
          <w:p w:rsidR="00F2659F" w:rsidRPr="00F2659F" w:rsidRDefault="00F2659F" w:rsidP="00F26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2659F">
              <w:rPr>
                <w:rFonts w:ascii="Verdana" w:eastAsia="Times New Roman" w:hAnsi="Verdana" w:cs="Courier New"/>
                <w:sz w:val="20"/>
                <w:szCs w:val="20"/>
              </w:rPr>
              <w:t>The wretched refuse of your teeming shore.</w:t>
            </w:r>
          </w:p>
          <w:p w:rsidR="00F2659F" w:rsidRPr="00F2659F" w:rsidRDefault="00F2659F" w:rsidP="00F26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2659F">
              <w:rPr>
                <w:rFonts w:ascii="Verdana" w:eastAsia="Times New Roman" w:hAnsi="Verdana" w:cs="Courier New"/>
                <w:sz w:val="20"/>
                <w:szCs w:val="20"/>
              </w:rPr>
              <w:t>Send these, the homeless, tempest-tost to me,</w:t>
            </w:r>
          </w:p>
          <w:p w:rsidR="00F2659F" w:rsidRDefault="00F2659F" w:rsidP="00F26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Verdana" w:eastAsia="Times New Roman" w:hAnsi="Verdana" w:cs="Courier New"/>
                <w:sz w:val="20"/>
                <w:szCs w:val="20"/>
              </w:rPr>
            </w:pPr>
            <w:r w:rsidRPr="00F2659F">
              <w:rPr>
                <w:rFonts w:ascii="Verdana" w:eastAsia="Times New Roman" w:hAnsi="Verdana" w:cs="Courier New"/>
                <w:sz w:val="20"/>
                <w:szCs w:val="20"/>
              </w:rPr>
              <w:t>I lift my lamp beside the golden door!"</w:t>
            </w:r>
          </w:p>
          <w:p w:rsidR="00C00932" w:rsidRPr="00F2659F" w:rsidRDefault="00C00932" w:rsidP="00F26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Verdana" w:eastAsia="Times New Roman" w:hAnsi="Verdana" w:cs="Courier New"/>
                <w:sz w:val="20"/>
                <w:szCs w:val="20"/>
              </w:rPr>
            </w:pPr>
          </w:p>
        </w:tc>
      </w:tr>
      <w:tr w:rsidR="00F2659F" w:rsidRPr="00F2659F" w:rsidTr="002D744A">
        <w:trPr>
          <w:tblCellSpacing w:w="0" w:type="dxa"/>
        </w:trPr>
        <w:tc>
          <w:tcPr>
            <w:tcW w:w="2539" w:type="pct"/>
            <w:vAlign w:val="center"/>
            <w:hideMark/>
          </w:tcPr>
          <w:p w:rsidR="00F2659F" w:rsidRPr="00F2659F" w:rsidRDefault="00F2659F" w:rsidP="00F26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2659F" w:rsidRPr="00F2659F" w:rsidRDefault="00F2659F" w:rsidP="00F26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D150C" w:rsidRDefault="00BD150C"/>
    <w:p w:rsidR="00BD150C" w:rsidRDefault="00BD150C">
      <w:r w:rsidRPr="00C00932">
        <w:rPr>
          <w:b/>
          <w:sz w:val="28"/>
          <w:szCs w:val="28"/>
        </w:rPr>
        <w:t>Unguarded Gates</w:t>
      </w:r>
      <w:r>
        <w:t xml:space="preserve"> (except)</w:t>
      </w:r>
    </w:p>
    <w:p w:rsidR="00BD150C" w:rsidRDefault="00C00932">
      <w:r>
        <w:t xml:space="preserve">By Thomas Bailey Aldrich - </w:t>
      </w:r>
      <w:r w:rsidR="00BD150C">
        <w:t>1895</w:t>
      </w:r>
    </w:p>
    <w:p w:rsidR="00BD150C" w:rsidRPr="00BD150C" w:rsidRDefault="00BD150C" w:rsidP="00BD1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shd w:val="clear" w:color="auto" w:fill="FFFFEE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shd w:val="clear" w:color="auto" w:fill="FFFFEE"/>
        </w:rPr>
        <w:t>“</w:t>
      </w:r>
      <w:r w:rsidRPr="00BD150C">
        <w:rPr>
          <w:rFonts w:ascii="Courier New" w:eastAsia="Times New Roman" w:hAnsi="Courier New" w:cs="Courier New"/>
          <w:color w:val="000000"/>
          <w:sz w:val="20"/>
          <w:szCs w:val="20"/>
          <w:shd w:val="clear" w:color="auto" w:fill="FFFFEE"/>
        </w:rPr>
        <w:t xml:space="preserve">Wide open and unguarded stand our gates, </w:t>
      </w:r>
    </w:p>
    <w:p w:rsidR="00BD150C" w:rsidRPr="00BD150C" w:rsidRDefault="00BD150C" w:rsidP="00BD1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shd w:val="clear" w:color="auto" w:fill="FFFFEE"/>
        </w:rPr>
      </w:pPr>
      <w:r w:rsidRPr="00BD150C">
        <w:rPr>
          <w:rFonts w:ascii="Courier New" w:eastAsia="Times New Roman" w:hAnsi="Courier New" w:cs="Courier New"/>
          <w:color w:val="000000"/>
          <w:sz w:val="20"/>
          <w:szCs w:val="20"/>
          <w:shd w:val="clear" w:color="auto" w:fill="FFFFEE"/>
        </w:rPr>
        <w:t>And through them presses a wild motley throng--</w:t>
      </w:r>
    </w:p>
    <w:p w:rsidR="00BD150C" w:rsidRPr="00BD150C" w:rsidRDefault="00BD150C" w:rsidP="00BD1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shd w:val="clear" w:color="auto" w:fill="FFFFEE"/>
        </w:rPr>
      </w:pPr>
      <w:r w:rsidRPr="00BD150C">
        <w:rPr>
          <w:rFonts w:ascii="Courier New" w:eastAsia="Times New Roman" w:hAnsi="Courier New" w:cs="Courier New"/>
          <w:color w:val="000000"/>
          <w:sz w:val="20"/>
          <w:szCs w:val="20"/>
          <w:shd w:val="clear" w:color="auto" w:fill="FFFFEE"/>
        </w:rPr>
        <w:t xml:space="preserve">Men from the </w:t>
      </w:r>
      <w:commentRangeStart w:id="0"/>
      <w:r w:rsidRPr="00BD150C">
        <w:rPr>
          <w:rFonts w:ascii="Courier New" w:eastAsia="Times New Roman" w:hAnsi="Courier New" w:cs="Courier New"/>
          <w:color w:val="000000"/>
          <w:sz w:val="20"/>
          <w:szCs w:val="20"/>
          <w:shd w:val="clear" w:color="auto" w:fill="FFFFEE"/>
        </w:rPr>
        <w:t>Volga and the Tartar steppes</w:t>
      </w:r>
      <w:commentRangeEnd w:id="0"/>
      <w:r>
        <w:rPr>
          <w:rStyle w:val="CommentReference"/>
        </w:rPr>
        <w:commentReference w:id="0"/>
      </w:r>
      <w:r w:rsidRPr="00BD150C">
        <w:rPr>
          <w:rFonts w:ascii="Courier New" w:eastAsia="Times New Roman" w:hAnsi="Courier New" w:cs="Courier New"/>
          <w:color w:val="000000"/>
          <w:sz w:val="20"/>
          <w:szCs w:val="20"/>
          <w:shd w:val="clear" w:color="auto" w:fill="FFFFEE"/>
        </w:rPr>
        <w:t>,</w:t>
      </w:r>
    </w:p>
    <w:p w:rsidR="00BD150C" w:rsidRPr="00BD150C" w:rsidRDefault="00BD150C" w:rsidP="00BD1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shd w:val="clear" w:color="auto" w:fill="FFFFEE"/>
        </w:rPr>
      </w:pPr>
      <w:r w:rsidRPr="00BD150C">
        <w:rPr>
          <w:rFonts w:ascii="Courier New" w:eastAsia="Times New Roman" w:hAnsi="Courier New" w:cs="Courier New"/>
          <w:color w:val="000000"/>
          <w:sz w:val="20"/>
          <w:szCs w:val="20"/>
          <w:shd w:val="clear" w:color="auto" w:fill="FFFFEE"/>
        </w:rPr>
        <w:t xml:space="preserve">Featureless figures of the </w:t>
      </w:r>
      <w:commentRangeStart w:id="1"/>
      <w:r w:rsidRPr="00BD150C">
        <w:rPr>
          <w:rFonts w:ascii="Courier New" w:eastAsia="Times New Roman" w:hAnsi="Courier New" w:cs="Courier New"/>
          <w:color w:val="000000"/>
          <w:sz w:val="20"/>
          <w:szCs w:val="20"/>
          <w:shd w:val="clear" w:color="auto" w:fill="FFFFEE"/>
        </w:rPr>
        <w:t>Hoang-Ho,</w:t>
      </w:r>
      <w:commentRangeEnd w:id="1"/>
      <w:r>
        <w:rPr>
          <w:rStyle w:val="CommentReference"/>
        </w:rPr>
        <w:commentReference w:id="1"/>
      </w:r>
    </w:p>
    <w:p w:rsidR="00BD150C" w:rsidRPr="00BD150C" w:rsidRDefault="00BD150C" w:rsidP="00BD1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shd w:val="clear" w:color="auto" w:fill="FFFFEE"/>
        </w:rPr>
      </w:pPr>
      <w:r w:rsidRPr="00BD150C">
        <w:rPr>
          <w:rFonts w:ascii="Courier New" w:eastAsia="Times New Roman" w:hAnsi="Courier New" w:cs="Courier New"/>
          <w:color w:val="000000"/>
          <w:sz w:val="20"/>
          <w:szCs w:val="20"/>
          <w:shd w:val="clear" w:color="auto" w:fill="FFFFEE"/>
        </w:rPr>
        <w:t xml:space="preserve">Malayan, </w:t>
      </w:r>
      <w:commentRangeStart w:id="2"/>
      <w:r w:rsidRPr="00BD150C">
        <w:rPr>
          <w:rFonts w:ascii="Courier New" w:eastAsia="Times New Roman" w:hAnsi="Courier New" w:cs="Courier New"/>
          <w:color w:val="000000"/>
          <w:sz w:val="20"/>
          <w:szCs w:val="20"/>
          <w:highlight w:val="yellow"/>
          <w:shd w:val="clear" w:color="auto" w:fill="FFFFEE"/>
        </w:rPr>
        <w:t>Scythian</w:t>
      </w:r>
      <w:commentRangeEnd w:id="2"/>
      <w:r>
        <w:rPr>
          <w:rStyle w:val="CommentReference"/>
        </w:rPr>
        <w:commentReference w:id="2"/>
      </w:r>
      <w:r w:rsidRPr="00BD150C">
        <w:rPr>
          <w:rFonts w:ascii="Courier New" w:eastAsia="Times New Roman" w:hAnsi="Courier New" w:cs="Courier New"/>
          <w:color w:val="000000"/>
          <w:sz w:val="20"/>
          <w:szCs w:val="20"/>
          <w:shd w:val="clear" w:color="auto" w:fill="FFFFEE"/>
        </w:rPr>
        <w:t xml:space="preserve">, </w:t>
      </w:r>
      <w:commentRangeStart w:id="3"/>
      <w:proofErr w:type="spellStart"/>
      <w:r w:rsidRPr="00BD150C">
        <w:rPr>
          <w:rFonts w:ascii="Courier New" w:eastAsia="Times New Roman" w:hAnsi="Courier New" w:cs="Courier New"/>
          <w:color w:val="000000"/>
          <w:sz w:val="20"/>
          <w:szCs w:val="20"/>
          <w:shd w:val="clear" w:color="auto" w:fill="FFFFEE"/>
        </w:rPr>
        <w:t>Teuton</w:t>
      </w:r>
      <w:commentRangeEnd w:id="3"/>
      <w:proofErr w:type="spellEnd"/>
      <w:r>
        <w:rPr>
          <w:rStyle w:val="CommentReference"/>
        </w:rPr>
        <w:commentReference w:id="3"/>
      </w:r>
      <w:r w:rsidRPr="00BD150C">
        <w:rPr>
          <w:rFonts w:ascii="Courier New" w:eastAsia="Times New Roman" w:hAnsi="Courier New" w:cs="Courier New"/>
          <w:color w:val="000000"/>
          <w:sz w:val="20"/>
          <w:szCs w:val="20"/>
          <w:shd w:val="clear" w:color="auto" w:fill="FFFFEE"/>
        </w:rPr>
        <w:t xml:space="preserve">, </w:t>
      </w:r>
      <w:commentRangeStart w:id="4"/>
      <w:proofErr w:type="spellStart"/>
      <w:r w:rsidRPr="00BD150C">
        <w:rPr>
          <w:rFonts w:ascii="Courier New" w:eastAsia="Times New Roman" w:hAnsi="Courier New" w:cs="Courier New"/>
          <w:color w:val="000000"/>
          <w:sz w:val="20"/>
          <w:szCs w:val="20"/>
          <w:shd w:val="clear" w:color="auto" w:fill="FFFFEE"/>
        </w:rPr>
        <w:t>Kelt</w:t>
      </w:r>
      <w:commentRangeEnd w:id="4"/>
      <w:proofErr w:type="spellEnd"/>
      <w:r>
        <w:rPr>
          <w:rStyle w:val="CommentReference"/>
        </w:rPr>
        <w:commentReference w:id="4"/>
      </w:r>
      <w:r w:rsidRPr="00BD150C">
        <w:rPr>
          <w:rFonts w:ascii="Courier New" w:eastAsia="Times New Roman" w:hAnsi="Courier New" w:cs="Courier New"/>
          <w:color w:val="000000"/>
          <w:sz w:val="20"/>
          <w:szCs w:val="20"/>
          <w:shd w:val="clear" w:color="auto" w:fill="FFFFEE"/>
        </w:rPr>
        <w:t xml:space="preserve">, and </w:t>
      </w:r>
      <w:commentRangeStart w:id="5"/>
      <w:r w:rsidRPr="00BD150C">
        <w:rPr>
          <w:rFonts w:ascii="Courier New" w:eastAsia="Times New Roman" w:hAnsi="Courier New" w:cs="Courier New"/>
          <w:color w:val="000000"/>
          <w:sz w:val="20"/>
          <w:szCs w:val="20"/>
          <w:shd w:val="clear" w:color="auto" w:fill="FFFFEE"/>
        </w:rPr>
        <w:t>Slav</w:t>
      </w:r>
      <w:commentRangeEnd w:id="5"/>
      <w:r>
        <w:rPr>
          <w:rStyle w:val="CommentReference"/>
        </w:rPr>
        <w:commentReference w:id="5"/>
      </w:r>
      <w:r w:rsidRPr="00BD150C">
        <w:rPr>
          <w:rFonts w:ascii="Courier New" w:eastAsia="Times New Roman" w:hAnsi="Courier New" w:cs="Courier New"/>
          <w:color w:val="000000"/>
          <w:sz w:val="20"/>
          <w:szCs w:val="20"/>
          <w:shd w:val="clear" w:color="auto" w:fill="FFFFEE"/>
        </w:rPr>
        <w:t>,</w:t>
      </w:r>
    </w:p>
    <w:p w:rsidR="00BD150C" w:rsidRPr="00BD150C" w:rsidRDefault="00BD150C" w:rsidP="00BD1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shd w:val="clear" w:color="auto" w:fill="FFFFEE"/>
        </w:rPr>
      </w:pPr>
      <w:r w:rsidRPr="00BD150C">
        <w:rPr>
          <w:rFonts w:ascii="Courier New" w:eastAsia="Times New Roman" w:hAnsi="Courier New" w:cs="Courier New"/>
          <w:color w:val="000000"/>
          <w:sz w:val="20"/>
          <w:szCs w:val="20"/>
          <w:shd w:val="clear" w:color="auto" w:fill="FFFFEE"/>
        </w:rPr>
        <w:t>Flying the Old World's poverty and scorn;</w:t>
      </w:r>
    </w:p>
    <w:p w:rsidR="00BD150C" w:rsidRPr="00BD150C" w:rsidRDefault="00BD150C" w:rsidP="00BD1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shd w:val="clear" w:color="auto" w:fill="FFFFEE"/>
        </w:rPr>
      </w:pPr>
      <w:r w:rsidRPr="00BD150C">
        <w:rPr>
          <w:rFonts w:ascii="Courier New" w:eastAsia="Times New Roman" w:hAnsi="Courier New" w:cs="Courier New"/>
          <w:color w:val="000000"/>
          <w:sz w:val="20"/>
          <w:szCs w:val="20"/>
          <w:shd w:val="clear" w:color="auto" w:fill="FFFFEE"/>
        </w:rPr>
        <w:t>These bringing with them unknown gods and rites,</w:t>
      </w:r>
    </w:p>
    <w:p w:rsidR="00BD150C" w:rsidRPr="00BD150C" w:rsidRDefault="00BD150C" w:rsidP="00BD1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shd w:val="clear" w:color="auto" w:fill="FFFFEE"/>
        </w:rPr>
      </w:pPr>
      <w:proofErr w:type="gramStart"/>
      <w:r w:rsidRPr="00BD150C">
        <w:rPr>
          <w:rFonts w:ascii="Courier New" w:eastAsia="Times New Roman" w:hAnsi="Courier New" w:cs="Courier New"/>
          <w:color w:val="000000"/>
          <w:sz w:val="20"/>
          <w:szCs w:val="20"/>
          <w:shd w:val="clear" w:color="auto" w:fill="FFFFEE"/>
        </w:rPr>
        <w:t>Those, tiger passions, here to stretch their claws.</w:t>
      </w:r>
      <w:proofErr w:type="gramEnd"/>
    </w:p>
    <w:p w:rsidR="00BD150C" w:rsidRPr="00BD150C" w:rsidRDefault="00BD150C" w:rsidP="00BD1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shd w:val="clear" w:color="auto" w:fill="FFFFEE"/>
        </w:rPr>
      </w:pPr>
      <w:r w:rsidRPr="00BD150C">
        <w:rPr>
          <w:rFonts w:ascii="Courier New" w:eastAsia="Times New Roman" w:hAnsi="Courier New" w:cs="Courier New"/>
          <w:color w:val="000000"/>
          <w:sz w:val="20"/>
          <w:szCs w:val="20"/>
          <w:shd w:val="clear" w:color="auto" w:fill="FFFFEE"/>
        </w:rPr>
        <w:t xml:space="preserve">In street and alley what strange tongues are </w:t>
      </w:r>
      <w:proofErr w:type="gramStart"/>
      <w:r w:rsidRPr="00BD150C">
        <w:rPr>
          <w:rFonts w:ascii="Courier New" w:eastAsia="Times New Roman" w:hAnsi="Courier New" w:cs="Courier New"/>
          <w:color w:val="000000"/>
          <w:sz w:val="20"/>
          <w:szCs w:val="20"/>
          <w:shd w:val="clear" w:color="auto" w:fill="FFFFEE"/>
        </w:rPr>
        <w:t>loud,</w:t>
      </w:r>
      <w:proofErr w:type="gramEnd"/>
    </w:p>
    <w:p w:rsidR="00BD150C" w:rsidRPr="00BD150C" w:rsidRDefault="00BD150C" w:rsidP="00BD1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shd w:val="clear" w:color="auto" w:fill="FFFFEE"/>
        </w:rPr>
      </w:pPr>
      <w:r w:rsidRPr="00BD150C">
        <w:rPr>
          <w:rFonts w:ascii="Courier New" w:eastAsia="Times New Roman" w:hAnsi="Courier New" w:cs="Courier New"/>
          <w:color w:val="000000"/>
          <w:sz w:val="20"/>
          <w:szCs w:val="20"/>
          <w:shd w:val="clear" w:color="auto" w:fill="FFFFEE"/>
        </w:rPr>
        <w:t>Accents of menace alien to our air,</w:t>
      </w:r>
    </w:p>
    <w:p w:rsidR="00BD150C" w:rsidRPr="00BD150C" w:rsidRDefault="00BD150C" w:rsidP="00BD1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shd w:val="clear" w:color="auto" w:fill="FFFFEE"/>
        </w:rPr>
      </w:pPr>
      <w:r w:rsidRPr="00BD150C">
        <w:rPr>
          <w:rFonts w:ascii="Courier New" w:eastAsia="Times New Roman" w:hAnsi="Courier New" w:cs="Courier New"/>
          <w:color w:val="000000"/>
          <w:sz w:val="20"/>
          <w:szCs w:val="20"/>
          <w:shd w:val="clear" w:color="auto" w:fill="FFFFEE"/>
        </w:rPr>
        <w:t>Voices that once the Tower of Babel knew!</w:t>
      </w:r>
    </w:p>
    <w:p w:rsidR="00BD150C" w:rsidRPr="00BD150C" w:rsidRDefault="00BD150C" w:rsidP="00BD1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shd w:val="clear" w:color="auto" w:fill="FFFFEE"/>
        </w:rPr>
      </w:pPr>
      <w:r w:rsidRPr="00BD150C">
        <w:rPr>
          <w:rFonts w:ascii="Courier New" w:eastAsia="Times New Roman" w:hAnsi="Courier New" w:cs="Courier New"/>
          <w:color w:val="000000"/>
          <w:sz w:val="20"/>
          <w:szCs w:val="20"/>
          <w:shd w:val="clear" w:color="auto" w:fill="FFFFEE"/>
        </w:rPr>
        <w:t>O Liberty, white Goddess!  Is it well</w:t>
      </w:r>
    </w:p>
    <w:p w:rsidR="00BD150C" w:rsidRPr="00BD150C" w:rsidRDefault="00BD150C" w:rsidP="00BD15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shd w:val="clear" w:color="auto" w:fill="FFFFEE"/>
        </w:rPr>
      </w:pPr>
      <w:proofErr w:type="gramStart"/>
      <w:r w:rsidRPr="00BD150C">
        <w:rPr>
          <w:rFonts w:ascii="Courier New" w:eastAsia="Times New Roman" w:hAnsi="Courier New" w:cs="Courier New"/>
          <w:color w:val="000000"/>
          <w:sz w:val="20"/>
          <w:szCs w:val="20"/>
          <w:shd w:val="clear" w:color="auto" w:fill="FFFFEE"/>
        </w:rPr>
        <w:t>To leave the gates unguarded?</w:t>
      </w:r>
      <w:proofErr w:type="gramEnd"/>
      <w:r w:rsidRPr="00BD150C">
        <w:rPr>
          <w:rFonts w:ascii="Courier New" w:eastAsia="Times New Roman" w:hAnsi="Courier New" w:cs="Courier New"/>
          <w:color w:val="000000"/>
          <w:sz w:val="20"/>
          <w:szCs w:val="20"/>
          <w:shd w:val="clear" w:color="auto" w:fill="FFFFEE"/>
        </w:rPr>
        <w:t xml:space="preserve">  </w:t>
      </w:r>
    </w:p>
    <w:p w:rsidR="00BD150C" w:rsidRPr="00BD150C" w:rsidRDefault="005D79BF" w:rsidP="00BD15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EE"/>
        </w:rPr>
      </w:pPr>
      <w:r w:rsidRPr="00BD150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EE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.75pt;height:.75pt" o:ole="">
            <v:imagedata r:id="rId7" o:title=""/>
          </v:shape>
          <w:control r:id="rId8" w:name="getAdsFl" w:shapeid="_x0000_i1027"/>
        </w:object>
      </w:r>
    </w:p>
    <w:p w:rsidR="00BD150C" w:rsidRPr="00BD150C" w:rsidRDefault="00BD150C" w:rsidP="00BD15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shd w:val="clear" w:color="auto" w:fill="FFFFEE"/>
        </w:rPr>
        <w:drawing>
          <wp:inline distT="0" distB="0" distL="0" distR="0">
            <wp:extent cx="9525" cy="9525"/>
            <wp:effectExtent l="0" t="0" r="0" b="0"/>
            <wp:docPr id="4" name="Picture 4" descr="http://tt.mimagoo.com/acttr?v=1&amp;a=display%3A1366x768%3A1278%3A707%3A0&amp;t=13185866350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t.mimagoo.com/acttr?v=1&amp;a=display%3A1366x768%3A1278%3A707%3A0&amp;t=131858663509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shd w:val="clear" w:color="auto" w:fill="FFFFEE"/>
        </w:rPr>
        <w:drawing>
          <wp:inline distT="0" distB="0" distL="0" distR="0">
            <wp:extent cx="9525" cy="9525"/>
            <wp:effectExtent l="0" t="0" r="0" b="0"/>
            <wp:docPr id="5" name="Picture 5" descr="http://tt.mimagoo.com/acttr?v=1&amp;a=gcp&amp;t=1318586635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t.mimagoo.com/acttr?v=1&amp;a=gcp&amp;t=131858663547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50C" w:rsidRPr="00C00932" w:rsidRDefault="00C00932">
      <w:pPr>
        <w:rPr>
          <w:b/>
          <w:sz w:val="28"/>
          <w:szCs w:val="28"/>
        </w:rPr>
      </w:pPr>
      <w:r w:rsidRPr="00C00932">
        <w:rPr>
          <w:b/>
          <w:sz w:val="28"/>
          <w:szCs w:val="28"/>
        </w:rPr>
        <w:t>Compare and Contrast</w:t>
      </w:r>
    </w:p>
    <w:p w:rsidR="00C00932" w:rsidRDefault="00C00932">
      <w:r>
        <w:t xml:space="preserve">Use the Venn diagram to compare and contrast these two poems.   Be sure to consider the following points in your answer.  </w:t>
      </w:r>
    </w:p>
    <w:p w:rsidR="00C00932" w:rsidRDefault="00C00932" w:rsidP="00C00932">
      <w:pPr>
        <w:pStyle w:val="ListParagraph"/>
        <w:numPr>
          <w:ilvl w:val="0"/>
          <w:numId w:val="1"/>
        </w:numPr>
      </w:pPr>
      <w:r>
        <w:t>How do these poems describe the writers’ views on immigration?</w:t>
      </w:r>
    </w:p>
    <w:p w:rsidR="00C00932" w:rsidRDefault="00C00932" w:rsidP="00C00932">
      <w:pPr>
        <w:pStyle w:val="ListParagraph"/>
        <w:numPr>
          <w:ilvl w:val="0"/>
          <w:numId w:val="1"/>
        </w:numPr>
      </w:pPr>
      <w:r>
        <w:t>Are there similarities?</w:t>
      </w:r>
    </w:p>
    <w:p w:rsidR="00C00932" w:rsidRDefault="00C00932" w:rsidP="00C00932">
      <w:pPr>
        <w:pStyle w:val="ListParagraph"/>
        <w:numPr>
          <w:ilvl w:val="0"/>
          <w:numId w:val="1"/>
        </w:numPr>
      </w:pPr>
      <w:r>
        <w:t>Are there differences?</w:t>
      </w:r>
    </w:p>
    <w:p w:rsidR="00C00932" w:rsidRDefault="00C00932" w:rsidP="00C00932">
      <w:r>
        <w:t>Write a paragraph summarizing you</w:t>
      </w:r>
      <w:r w:rsidR="0049497F">
        <w:t xml:space="preserve">r </w:t>
      </w:r>
      <w:bookmarkStart w:id="6" w:name="_GoBack"/>
      <w:bookmarkEnd w:id="6"/>
      <w:r>
        <w:t>Venn diagram and then add one additional paragraph explaining your reaction/opinion</w:t>
      </w:r>
    </w:p>
    <w:sectPr w:rsidR="00C00932" w:rsidSect="00AD6C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Marsha E. Healy" w:date="2011-10-14T06:12:00Z" w:initials="MEH">
    <w:p w:rsidR="00BD150C" w:rsidRDefault="00BD150C">
      <w:pPr>
        <w:pStyle w:val="CommentText"/>
      </w:pPr>
      <w:r>
        <w:rPr>
          <w:rStyle w:val="CommentReference"/>
        </w:rPr>
        <w:annotationRef/>
      </w:r>
      <w:r>
        <w:t>Way out there into Russia/Siberia</w:t>
      </w:r>
    </w:p>
  </w:comment>
  <w:comment w:id="1" w:author="Marsha E. Healy" w:date="2011-10-14T06:11:00Z" w:initials="MEH">
    <w:p w:rsidR="00BD150C" w:rsidRDefault="00BD150C">
      <w:pPr>
        <w:pStyle w:val="CommentText"/>
      </w:pPr>
      <w:r>
        <w:rPr>
          <w:rStyle w:val="CommentReference"/>
        </w:rPr>
        <w:annotationRef/>
      </w:r>
      <w:r>
        <w:t>This is the Yellow River in China</w:t>
      </w:r>
    </w:p>
  </w:comment>
  <w:comment w:id="2" w:author="Marsha E. Healy" w:date="2011-10-14T06:08:00Z" w:initials="MEH">
    <w:p w:rsidR="00BD150C" w:rsidRDefault="00BD150C">
      <w:pPr>
        <w:pStyle w:val="CommentText"/>
      </w:pPr>
      <w:r>
        <w:rPr>
          <w:rStyle w:val="CommentReference"/>
        </w:rPr>
        <w:annotationRef/>
      </w:r>
      <w:proofErr w:type="spellStart"/>
      <w:r>
        <w:t>Ukranian</w:t>
      </w:r>
      <w:proofErr w:type="spellEnd"/>
      <w:r>
        <w:t xml:space="preserve"> – near Russia</w:t>
      </w:r>
    </w:p>
  </w:comment>
  <w:comment w:id="3" w:author="Marsha E. Healy" w:date="2011-10-14T06:09:00Z" w:initials="MEH">
    <w:p w:rsidR="00BD150C" w:rsidRDefault="00BD150C">
      <w:pPr>
        <w:pStyle w:val="CommentText"/>
      </w:pPr>
      <w:r>
        <w:rPr>
          <w:rStyle w:val="CommentReference"/>
        </w:rPr>
        <w:annotationRef/>
      </w:r>
      <w:r>
        <w:t>German conquerors of Russians &amp; Poles – people from Poland</w:t>
      </w:r>
    </w:p>
  </w:comment>
  <w:comment w:id="4" w:author="Marsha E. Healy" w:date="2011-10-14T06:10:00Z" w:initials="MEH">
    <w:p w:rsidR="00BD150C" w:rsidRDefault="00BD150C">
      <w:pPr>
        <w:pStyle w:val="CommentText"/>
      </w:pPr>
      <w:r>
        <w:rPr>
          <w:rStyle w:val="CommentReference"/>
        </w:rPr>
        <w:annotationRef/>
      </w:r>
      <w:r>
        <w:t>Irish – Celts – reminds me of Boston Celtics – Don’t they wear shamrocks?</w:t>
      </w:r>
    </w:p>
  </w:comment>
  <w:comment w:id="5" w:author="Marsha E. Healy" w:date="2011-10-14T06:11:00Z" w:initials="MEH">
    <w:p w:rsidR="00BD150C" w:rsidRDefault="00BD150C">
      <w:pPr>
        <w:pStyle w:val="CommentText"/>
      </w:pPr>
      <w:r>
        <w:rPr>
          <w:rStyle w:val="CommentReference"/>
        </w:rPr>
        <w:annotationRef/>
      </w:r>
      <w:r>
        <w:t>Refers to speakers of Slavic languages like Russian, Bulgarian, Croatian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E77293"/>
    <w:multiLevelType w:val="hybridMultilevel"/>
    <w:tmpl w:val="77D00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2659F"/>
    <w:rsid w:val="000329ED"/>
    <w:rsid w:val="002D744A"/>
    <w:rsid w:val="0049497F"/>
    <w:rsid w:val="005D79BF"/>
    <w:rsid w:val="00AD6C66"/>
    <w:rsid w:val="00BD150C"/>
    <w:rsid w:val="00C00932"/>
    <w:rsid w:val="00DA610C"/>
    <w:rsid w:val="00F26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C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F265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2659F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6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59F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rsid w:val="00BD150C"/>
  </w:style>
  <w:style w:type="character" w:styleId="CommentReference">
    <w:name w:val="annotation reference"/>
    <w:basedOn w:val="DefaultParagraphFont"/>
    <w:uiPriority w:val="99"/>
    <w:semiHidden/>
    <w:unhideWhenUsed/>
    <w:rsid w:val="00BD15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5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50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5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50C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C009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4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7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4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Marsha E. Healy</cp:lastModifiedBy>
  <cp:revision>5</cp:revision>
  <cp:lastPrinted>2011-10-14T10:25:00Z</cp:lastPrinted>
  <dcterms:created xsi:type="dcterms:W3CDTF">2011-10-14T10:25:00Z</dcterms:created>
  <dcterms:modified xsi:type="dcterms:W3CDTF">2012-10-10T04:37:00Z</dcterms:modified>
</cp:coreProperties>
</file>